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Российская Федерация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Республика Хакасия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Администрация</w:t>
      </w:r>
      <w:r w:rsidR="001A4BF9">
        <w:rPr>
          <w:sz w:val="26"/>
          <w:szCs w:val="26"/>
        </w:rPr>
        <w:t xml:space="preserve"> </w:t>
      </w:r>
      <w:r w:rsidR="008D2DA2">
        <w:rPr>
          <w:sz w:val="26"/>
          <w:szCs w:val="26"/>
        </w:rPr>
        <w:t>Куйбышевского</w:t>
      </w:r>
      <w:r w:rsidRPr="008A6610">
        <w:rPr>
          <w:sz w:val="26"/>
          <w:szCs w:val="26"/>
        </w:rPr>
        <w:t xml:space="preserve"> сельсовета</w:t>
      </w:r>
    </w:p>
    <w:p w:rsidR="00CA2692" w:rsidRPr="0045490F" w:rsidRDefault="00CA2692" w:rsidP="0025010C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Бейского</w:t>
      </w:r>
      <w:r w:rsidR="006C3271">
        <w:rPr>
          <w:sz w:val="26"/>
          <w:szCs w:val="26"/>
        </w:rPr>
        <w:t xml:space="preserve"> муниципального</w:t>
      </w:r>
      <w:r w:rsidRPr="008A6610">
        <w:rPr>
          <w:sz w:val="26"/>
          <w:szCs w:val="26"/>
        </w:rPr>
        <w:t xml:space="preserve"> района</w:t>
      </w:r>
      <w:r w:rsidR="0025010C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 Хакасия</w:t>
      </w:r>
    </w:p>
    <w:p w:rsidR="00CA2692" w:rsidRDefault="00CA2692" w:rsidP="00CA2692">
      <w:pPr>
        <w:jc w:val="center"/>
        <w:rPr>
          <w:b/>
        </w:rPr>
      </w:pPr>
    </w:p>
    <w:p w:rsidR="00CB7B42" w:rsidRPr="008A6610" w:rsidRDefault="00CB7B42" w:rsidP="00CA2692">
      <w:pPr>
        <w:jc w:val="center"/>
        <w:rPr>
          <w:b/>
        </w:rPr>
      </w:pPr>
    </w:p>
    <w:p w:rsidR="00CA2692" w:rsidRPr="008A6610" w:rsidRDefault="00CA2692" w:rsidP="00CA2692">
      <w:pPr>
        <w:jc w:val="center"/>
        <w:rPr>
          <w:b/>
          <w:sz w:val="26"/>
          <w:szCs w:val="26"/>
        </w:rPr>
      </w:pPr>
      <w:r w:rsidRPr="008A6610">
        <w:rPr>
          <w:b/>
          <w:sz w:val="26"/>
          <w:szCs w:val="26"/>
        </w:rPr>
        <w:t>ПОСТАНОВЛЕНИЕ</w:t>
      </w:r>
    </w:p>
    <w:p w:rsidR="00CA2692" w:rsidRDefault="00CA2692" w:rsidP="00CA2692">
      <w:pPr>
        <w:rPr>
          <w:b/>
        </w:rPr>
      </w:pPr>
    </w:p>
    <w:p w:rsidR="00CB7B42" w:rsidRPr="008A6610" w:rsidRDefault="00CB7B42" w:rsidP="00CA2692">
      <w:pPr>
        <w:rPr>
          <w:b/>
        </w:rPr>
      </w:pPr>
    </w:p>
    <w:p w:rsidR="00CA2692" w:rsidRPr="008A6610" w:rsidRDefault="00CA2692" w:rsidP="00CA2692">
      <w:pPr>
        <w:rPr>
          <w:sz w:val="26"/>
          <w:szCs w:val="26"/>
        </w:rPr>
      </w:pPr>
      <w:r w:rsidRPr="008A6610">
        <w:rPr>
          <w:sz w:val="26"/>
          <w:szCs w:val="26"/>
        </w:rPr>
        <w:t>от «</w:t>
      </w:r>
      <w:r w:rsidR="00355195">
        <w:rPr>
          <w:sz w:val="26"/>
          <w:szCs w:val="26"/>
        </w:rPr>
        <w:t>25</w:t>
      </w:r>
      <w:r w:rsidRPr="008A6610">
        <w:rPr>
          <w:sz w:val="26"/>
          <w:szCs w:val="26"/>
        </w:rPr>
        <w:t xml:space="preserve">» </w:t>
      </w:r>
      <w:r w:rsidR="00355195">
        <w:rPr>
          <w:sz w:val="26"/>
          <w:szCs w:val="26"/>
        </w:rPr>
        <w:t>сентябр</w:t>
      </w:r>
      <w:r w:rsidR="00336CF7">
        <w:rPr>
          <w:sz w:val="26"/>
          <w:szCs w:val="26"/>
        </w:rPr>
        <w:t>я</w:t>
      </w:r>
      <w:r w:rsidRPr="008A6610">
        <w:rPr>
          <w:sz w:val="26"/>
          <w:szCs w:val="26"/>
        </w:rPr>
        <w:t xml:space="preserve"> 202</w:t>
      </w:r>
      <w:r w:rsidR="00336CF7">
        <w:rPr>
          <w:sz w:val="26"/>
          <w:szCs w:val="26"/>
        </w:rPr>
        <w:t>6</w:t>
      </w:r>
      <w:r w:rsidR="00CB7B42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г</w:t>
      </w:r>
      <w:r w:rsidR="00CB7B42">
        <w:rPr>
          <w:sz w:val="26"/>
          <w:szCs w:val="26"/>
        </w:rPr>
        <w:t>ода</w:t>
      </w:r>
      <w:r w:rsidRPr="008A6610">
        <w:rPr>
          <w:sz w:val="26"/>
          <w:szCs w:val="26"/>
        </w:rPr>
        <w:t xml:space="preserve">   </w:t>
      </w:r>
      <w:r w:rsidR="00B10C40">
        <w:rPr>
          <w:sz w:val="26"/>
          <w:szCs w:val="26"/>
        </w:rPr>
        <w:t xml:space="preserve">     </w:t>
      </w:r>
      <w:r w:rsidRPr="008A6610">
        <w:rPr>
          <w:sz w:val="26"/>
          <w:szCs w:val="26"/>
        </w:rPr>
        <w:t xml:space="preserve">     с. </w:t>
      </w:r>
      <w:r w:rsidR="00CB7B42">
        <w:rPr>
          <w:sz w:val="26"/>
          <w:szCs w:val="26"/>
        </w:rPr>
        <w:t>Куйбышево</w:t>
      </w:r>
      <w:r w:rsidRPr="008A6610">
        <w:rPr>
          <w:sz w:val="26"/>
          <w:szCs w:val="26"/>
        </w:rPr>
        <w:t xml:space="preserve">                                                 № </w:t>
      </w:r>
      <w:r w:rsidR="00355195">
        <w:rPr>
          <w:sz w:val="26"/>
          <w:szCs w:val="26"/>
        </w:rPr>
        <w:t>43</w:t>
      </w:r>
    </w:p>
    <w:p w:rsidR="00CA2692" w:rsidRDefault="00CA2692" w:rsidP="00477958">
      <w:pPr>
        <w:jc w:val="both"/>
        <w:rPr>
          <w:b/>
          <w:sz w:val="26"/>
          <w:szCs w:val="26"/>
        </w:rPr>
      </w:pPr>
    </w:p>
    <w:p w:rsidR="00CB7B42" w:rsidRPr="008A6610" w:rsidRDefault="00CB7B42" w:rsidP="00477958">
      <w:pPr>
        <w:jc w:val="both"/>
        <w:rPr>
          <w:b/>
          <w:sz w:val="26"/>
          <w:szCs w:val="26"/>
        </w:rPr>
      </w:pPr>
    </w:p>
    <w:p w:rsidR="00CA2692" w:rsidRPr="00D15E28" w:rsidRDefault="00BE2135" w:rsidP="00BE2135">
      <w:pPr>
        <w:pStyle w:val="a3"/>
        <w:tabs>
          <w:tab w:val="left" w:pos="4536"/>
        </w:tabs>
        <w:ind w:right="4773"/>
        <w:jc w:val="both"/>
        <w:rPr>
          <w:b/>
          <w:sz w:val="26"/>
          <w:szCs w:val="26"/>
        </w:rPr>
      </w:pPr>
      <w:r w:rsidRPr="00D15E28">
        <w:rPr>
          <w:b/>
          <w:sz w:val="26"/>
          <w:szCs w:val="26"/>
        </w:rPr>
        <w:t xml:space="preserve">Об утверждении Положения об увековечении на территории сельского поселения Куйбышевского сельсовета </w:t>
      </w:r>
      <w:proofErr w:type="spellStart"/>
      <w:r w:rsidRPr="00D15E28">
        <w:rPr>
          <w:b/>
          <w:sz w:val="26"/>
          <w:szCs w:val="26"/>
        </w:rPr>
        <w:t>Бейского</w:t>
      </w:r>
      <w:proofErr w:type="spellEnd"/>
      <w:r w:rsidRPr="00D15E28">
        <w:rPr>
          <w:b/>
          <w:sz w:val="26"/>
          <w:szCs w:val="26"/>
        </w:rPr>
        <w:t xml:space="preserve"> района Республики Хакасия памяти погибших (умерших) в ходе специальной военной операции</w:t>
      </w:r>
    </w:p>
    <w:p w:rsidR="00CB7B42" w:rsidRDefault="00CB7B42" w:rsidP="00CA2692">
      <w:pPr>
        <w:pStyle w:val="a3"/>
        <w:rPr>
          <w:sz w:val="26"/>
          <w:szCs w:val="26"/>
        </w:rPr>
      </w:pPr>
    </w:p>
    <w:p w:rsidR="00D15E28" w:rsidRPr="008A6610" w:rsidRDefault="00D15E28" w:rsidP="00CA2692">
      <w:pPr>
        <w:pStyle w:val="a3"/>
        <w:rPr>
          <w:sz w:val="26"/>
          <w:szCs w:val="26"/>
        </w:rPr>
      </w:pPr>
    </w:p>
    <w:p w:rsidR="00CA2692" w:rsidRDefault="00BE2135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В соответствии с Законом Российской Федерации от 14.01.1993 № 4292-1 «Об увековечении памяти погибших при Защите Отечества», </w:t>
      </w:r>
      <w:r w:rsidR="00802324" w:rsidRPr="00BE2135">
        <w:rPr>
          <w:sz w:val="26"/>
          <w:szCs w:val="26"/>
        </w:rPr>
        <w:t>руководствуясь Устав</w:t>
      </w:r>
      <w:r w:rsidR="00CA2692" w:rsidRPr="00BE2135">
        <w:rPr>
          <w:sz w:val="26"/>
          <w:szCs w:val="26"/>
        </w:rPr>
        <w:t>ом</w:t>
      </w:r>
      <w:r w:rsidR="00127CEF" w:rsidRPr="00127CEF">
        <w:rPr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сельского поселения</w:t>
      </w:r>
      <w:r w:rsidR="00127CEF" w:rsidRPr="00BE2135">
        <w:rPr>
          <w:spacing w:val="1"/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Куйбышевский</w:t>
      </w:r>
      <w:r w:rsidR="00127CEF" w:rsidRPr="00BE2135">
        <w:rPr>
          <w:spacing w:val="1"/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 xml:space="preserve">сельсовет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муниципального района Республики Хакасия</w:t>
      </w:r>
      <w:r w:rsidR="00802324" w:rsidRPr="00BE2135">
        <w:rPr>
          <w:i/>
          <w:sz w:val="26"/>
          <w:szCs w:val="26"/>
        </w:rPr>
        <w:t>,</w:t>
      </w:r>
      <w:r w:rsidR="00802324" w:rsidRPr="00BE2135">
        <w:rPr>
          <w:i/>
          <w:spacing w:val="1"/>
          <w:sz w:val="26"/>
          <w:szCs w:val="26"/>
        </w:rPr>
        <w:t xml:space="preserve"> </w:t>
      </w:r>
      <w:r w:rsidRPr="00BE2135">
        <w:rPr>
          <w:sz w:val="26"/>
          <w:szCs w:val="26"/>
        </w:rPr>
        <w:t xml:space="preserve">в целях увековечения памяти погибших (умерших) в ходе специальной военной операции </w:t>
      </w:r>
      <w:r w:rsidR="00802324" w:rsidRPr="00BE2135">
        <w:rPr>
          <w:sz w:val="26"/>
          <w:szCs w:val="26"/>
        </w:rPr>
        <w:t>Администрация</w:t>
      </w:r>
      <w:r w:rsidR="00802324" w:rsidRPr="008A6610">
        <w:rPr>
          <w:spacing w:val="1"/>
          <w:sz w:val="26"/>
          <w:szCs w:val="26"/>
        </w:rPr>
        <w:t xml:space="preserve"> </w:t>
      </w:r>
      <w:r w:rsidR="008D2DA2">
        <w:rPr>
          <w:sz w:val="26"/>
          <w:szCs w:val="26"/>
        </w:rPr>
        <w:t>Куйбышевского</w:t>
      </w:r>
      <w:r w:rsidR="00C33444" w:rsidRPr="008A6610">
        <w:rPr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сельсовета</w:t>
      </w:r>
      <w:r w:rsidR="00802324" w:rsidRPr="008A6610">
        <w:rPr>
          <w:spacing w:val="1"/>
          <w:sz w:val="26"/>
          <w:szCs w:val="26"/>
        </w:rPr>
        <w:t xml:space="preserve"> </w:t>
      </w:r>
      <w:proofErr w:type="spellStart"/>
      <w:r w:rsidR="00C33444" w:rsidRPr="008A6610">
        <w:rPr>
          <w:sz w:val="26"/>
          <w:szCs w:val="26"/>
        </w:rPr>
        <w:t>Бейского</w:t>
      </w:r>
      <w:proofErr w:type="spellEnd"/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района</w:t>
      </w:r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Республики</w:t>
      </w:r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Хакасия</w:t>
      </w:r>
    </w:p>
    <w:p w:rsidR="00CB7B42" w:rsidRPr="00D16D83" w:rsidRDefault="00CB7B42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C14131" w:rsidRPr="008A6610" w:rsidRDefault="00CA2692" w:rsidP="00CA2692">
      <w:pPr>
        <w:pStyle w:val="a3"/>
        <w:tabs>
          <w:tab w:val="left" w:pos="1134"/>
        </w:tabs>
        <w:ind w:firstLine="709"/>
        <w:jc w:val="center"/>
        <w:rPr>
          <w:sz w:val="26"/>
          <w:szCs w:val="26"/>
        </w:rPr>
      </w:pPr>
      <w:r w:rsidRPr="008A6610">
        <w:rPr>
          <w:spacing w:val="1"/>
          <w:sz w:val="26"/>
          <w:szCs w:val="26"/>
        </w:rPr>
        <w:t>ПОСТАН</w:t>
      </w:r>
      <w:r w:rsidR="00273F8B">
        <w:rPr>
          <w:spacing w:val="1"/>
          <w:sz w:val="26"/>
          <w:szCs w:val="26"/>
        </w:rPr>
        <w:t>О</w:t>
      </w:r>
      <w:r w:rsidRPr="008A6610">
        <w:rPr>
          <w:spacing w:val="1"/>
          <w:sz w:val="26"/>
          <w:szCs w:val="26"/>
        </w:rPr>
        <w:t>ВЛЯЕТ</w:t>
      </w:r>
      <w:r w:rsidR="00802324" w:rsidRPr="008A6610">
        <w:rPr>
          <w:sz w:val="26"/>
          <w:szCs w:val="26"/>
        </w:rPr>
        <w:t>:</w:t>
      </w:r>
    </w:p>
    <w:p w:rsidR="00C14131" w:rsidRPr="008A6610" w:rsidRDefault="00C14131" w:rsidP="00CA2692">
      <w:pPr>
        <w:pStyle w:val="a3"/>
        <w:tabs>
          <w:tab w:val="left" w:pos="1134"/>
        </w:tabs>
        <w:spacing w:before="1"/>
        <w:ind w:firstLine="709"/>
        <w:rPr>
          <w:sz w:val="26"/>
          <w:szCs w:val="26"/>
        </w:rPr>
      </w:pPr>
    </w:p>
    <w:p w:rsidR="00C14131" w:rsidRPr="008A6610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firstLine="709"/>
        <w:rPr>
          <w:sz w:val="26"/>
          <w:szCs w:val="26"/>
        </w:rPr>
      </w:pPr>
      <w:r w:rsidRPr="00BE2135">
        <w:rPr>
          <w:w w:val="95"/>
          <w:sz w:val="26"/>
          <w:szCs w:val="26"/>
        </w:rPr>
        <w:t>Утвердить</w:t>
      </w:r>
      <w:r w:rsidRPr="00BE2135">
        <w:rPr>
          <w:spacing w:val="1"/>
          <w:w w:val="95"/>
          <w:sz w:val="26"/>
          <w:szCs w:val="26"/>
        </w:rPr>
        <w:t xml:space="preserve"> </w:t>
      </w:r>
      <w:r w:rsidR="00BE2135" w:rsidRPr="00BE2135">
        <w:rPr>
          <w:sz w:val="26"/>
          <w:szCs w:val="26"/>
        </w:rPr>
        <w:t xml:space="preserve">Положение об увековечении на территории сельского поселения Куйбышевского сельсовета </w:t>
      </w:r>
      <w:proofErr w:type="spellStart"/>
      <w:r w:rsidR="00BE2135" w:rsidRPr="00BE2135">
        <w:rPr>
          <w:sz w:val="26"/>
          <w:szCs w:val="26"/>
        </w:rPr>
        <w:t>Бейского</w:t>
      </w:r>
      <w:proofErr w:type="spellEnd"/>
      <w:r w:rsidR="00BE2135" w:rsidRPr="00BE2135">
        <w:rPr>
          <w:sz w:val="26"/>
          <w:szCs w:val="26"/>
        </w:rPr>
        <w:t xml:space="preserve"> района Республики Хакасия памяти погибших (умерших) в ходе специальной военной операции согласно приложению № 1 к настоящему постановлению</w:t>
      </w:r>
      <w:r w:rsidRPr="008A6610">
        <w:rPr>
          <w:sz w:val="26"/>
          <w:szCs w:val="26"/>
        </w:rPr>
        <w:t>.</w:t>
      </w:r>
    </w:p>
    <w:p w:rsidR="00C14131" w:rsidRPr="008A6610" w:rsidRDefault="00802324" w:rsidP="00CB7B42">
      <w:pPr>
        <w:pStyle w:val="a5"/>
        <w:numPr>
          <w:ilvl w:val="0"/>
          <w:numId w:val="7"/>
        </w:numPr>
        <w:tabs>
          <w:tab w:val="left" w:pos="1134"/>
          <w:tab w:val="left" w:pos="2475"/>
        </w:tabs>
        <w:spacing w:line="228" w:lineRule="auto"/>
        <w:ind w:left="0" w:firstLine="709"/>
        <w:rPr>
          <w:sz w:val="26"/>
          <w:szCs w:val="26"/>
        </w:rPr>
      </w:pPr>
      <w:r w:rsidRPr="008A6610">
        <w:rPr>
          <w:spacing w:val="-1"/>
          <w:sz w:val="26"/>
          <w:szCs w:val="26"/>
        </w:rPr>
        <w:t xml:space="preserve">Контроль за выполнением постановления </w:t>
      </w:r>
      <w:r w:rsidR="00BE2135" w:rsidRPr="00BE2135">
        <w:rPr>
          <w:sz w:val="26"/>
          <w:szCs w:val="26"/>
        </w:rPr>
        <w:t>оставляю за собой</w:t>
      </w:r>
      <w:r w:rsidR="00556665">
        <w:rPr>
          <w:sz w:val="26"/>
          <w:szCs w:val="26"/>
        </w:rPr>
        <w:t>.</w:t>
      </w:r>
    </w:p>
    <w:p w:rsidR="00D16D83" w:rsidRDefault="00802324" w:rsidP="00CB7B42">
      <w:pPr>
        <w:pStyle w:val="a5"/>
        <w:numPr>
          <w:ilvl w:val="0"/>
          <w:numId w:val="7"/>
        </w:numPr>
        <w:tabs>
          <w:tab w:val="left" w:pos="1134"/>
          <w:tab w:val="left" w:pos="2459"/>
        </w:tabs>
        <w:spacing w:line="247" w:lineRule="exact"/>
        <w:ind w:left="0" w:firstLine="709"/>
        <w:rPr>
          <w:sz w:val="26"/>
          <w:szCs w:val="26"/>
        </w:rPr>
      </w:pPr>
      <w:r w:rsidRPr="008A6610">
        <w:rPr>
          <w:sz w:val="26"/>
          <w:szCs w:val="26"/>
        </w:rPr>
        <w:t>Настоящее</w:t>
      </w:r>
      <w:r w:rsidRPr="008A6610">
        <w:rPr>
          <w:spacing w:val="6"/>
          <w:sz w:val="26"/>
          <w:szCs w:val="26"/>
        </w:rPr>
        <w:t xml:space="preserve"> </w:t>
      </w:r>
      <w:r w:rsidRPr="008A6610">
        <w:rPr>
          <w:sz w:val="26"/>
          <w:szCs w:val="26"/>
        </w:rPr>
        <w:t>постановление</w:t>
      </w:r>
      <w:r w:rsidRPr="008A6610">
        <w:rPr>
          <w:spacing w:val="-4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вступает</w:t>
      </w:r>
      <w:r w:rsidRPr="008A6610">
        <w:rPr>
          <w:spacing w:val="-6"/>
          <w:sz w:val="26"/>
          <w:szCs w:val="26"/>
        </w:rPr>
        <w:t xml:space="preserve"> </w:t>
      </w:r>
      <w:r w:rsidRPr="008A6610">
        <w:rPr>
          <w:sz w:val="26"/>
          <w:szCs w:val="26"/>
        </w:rPr>
        <w:t>в</w:t>
      </w:r>
      <w:r w:rsidRPr="008A6610">
        <w:rPr>
          <w:spacing w:val="-9"/>
          <w:sz w:val="26"/>
          <w:szCs w:val="26"/>
        </w:rPr>
        <w:t xml:space="preserve"> </w:t>
      </w:r>
      <w:r w:rsidRPr="008A6610">
        <w:rPr>
          <w:sz w:val="26"/>
          <w:szCs w:val="26"/>
        </w:rPr>
        <w:t>силу</w:t>
      </w:r>
      <w:r w:rsidRPr="008A6610">
        <w:rPr>
          <w:spacing w:val="-1"/>
          <w:sz w:val="26"/>
          <w:szCs w:val="26"/>
        </w:rPr>
        <w:t xml:space="preserve"> </w:t>
      </w:r>
      <w:r w:rsidRPr="008A6610">
        <w:rPr>
          <w:sz w:val="26"/>
          <w:szCs w:val="26"/>
        </w:rPr>
        <w:t>со</w:t>
      </w:r>
      <w:r w:rsidRPr="008A6610">
        <w:rPr>
          <w:spacing w:val="-11"/>
          <w:sz w:val="26"/>
          <w:szCs w:val="26"/>
        </w:rPr>
        <w:t xml:space="preserve"> </w:t>
      </w:r>
      <w:r w:rsidRPr="008A6610">
        <w:rPr>
          <w:sz w:val="26"/>
          <w:szCs w:val="26"/>
        </w:rPr>
        <w:t>дня</w:t>
      </w:r>
      <w:r w:rsidRPr="008A6610">
        <w:rPr>
          <w:spacing w:val="-4"/>
          <w:sz w:val="26"/>
          <w:szCs w:val="26"/>
        </w:rPr>
        <w:t xml:space="preserve"> </w:t>
      </w:r>
      <w:r w:rsidRPr="008A6610">
        <w:rPr>
          <w:sz w:val="26"/>
          <w:szCs w:val="26"/>
        </w:rPr>
        <w:t>его</w:t>
      </w:r>
      <w:r w:rsidRPr="008A6610">
        <w:rPr>
          <w:spacing w:val="-4"/>
          <w:sz w:val="26"/>
          <w:szCs w:val="26"/>
        </w:rPr>
        <w:t xml:space="preserve"> </w:t>
      </w:r>
      <w:r w:rsidR="00A026E9">
        <w:rPr>
          <w:spacing w:val="-4"/>
          <w:sz w:val="26"/>
          <w:szCs w:val="26"/>
        </w:rPr>
        <w:t xml:space="preserve">официального опубликования </w:t>
      </w:r>
      <w:r w:rsidR="00CE30BA">
        <w:rPr>
          <w:spacing w:val="-4"/>
          <w:sz w:val="26"/>
          <w:szCs w:val="26"/>
        </w:rPr>
        <w:t>(обнародован</w:t>
      </w:r>
      <w:r w:rsidR="00D16D83">
        <w:rPr>
          <w:sz w:val="26"/>
          <w:szCs w:val="26"/>
        </w:rPr>
        <w:t>ия</w:t>
      </w:r>
      <w:r w:rsidR="00CE30BA">
        <w:rPr>
          <w:sz w:val="26"/>
          <w:szCs w:val="26"/>
        </w:rPr>
        <w:t>)</w:t>
      </w:r>
      <w:r w:rsidR="00D16D83">
        <w:rPr>
          <w:sz w:val="26"/>
          <w:szCs w:val="26"/>
        </w:rPr>
        <w:t>.</w:t>
      </w:r>
    </w:p>
    <w:p w:rsidR="00CB7B42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Pr="0045490F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Default="0025010C" w:rsidP="00CB7B42">
      <w:pPr>
        <w:pStyle w:val="a3"/>
        <w:tabs>
          <w:tab w:val="left" w:pos="1134"/>
          <w:tab w:val="left" w:pos="4330"/>
          <w:tab w:val="left" w:pos="7947"/>
        </w:tabs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802324" w:rsidRPr="008A6610">
        <w:rPr>
          <w:spacing w:val="-9"/>
          <w:sz w:val="26"/>
          <w:szCs w:val="26"/>
        </w:rPr>
        <w:t xml:space="preserve"> </w:t>
      </w:r>
      <w:r w:rsidR="00556665">
        <w:rPr>
          <w:sz w:val="26"/>
          <w:szCs w:val="26"/>
        </w:rPr>
        <w:t>Куйбышевского</w:t>
      </w:r>
      <w:r w:rsidR="00C33444" w:rsidRPr="008A6610">
        <w:rPr>
          <w:sz w:val="26"/>
          <w:szCs w:val="26"/>
        </w:rPr>
        <w:t xml:space="preserve"> сельсовета</w:t>
      </w:r>
    </w:p>
    <w:p w:rsidR="00CA2692" w:rsidRPr="008A6610" w:rsidRDefault="00CB7B42" w:rsidP="00CB7B42">
      <w:pPr>
        <w:pStyle w:val="a3"/>
        <w:tabs>
          <w:tab w:val="left" w:pos="1134"/>
          <w:tab w:val="left" w:pos="4330"/>
          <w:tab w:val="left" w:pos="7947"/>
        </w:tabs>
        <w:rPr>
          <w:sz w:val="26"/>
          <w:szCs w:val="26"/>
        </w:rPr>
      </w:pPr>
      <w:proofErr w:type="spellStart"/>
      <w:r w:rsidRPr="008A6610">
        <w:rPr>
          <w:sz w:val="26"/>
          <w:szCs w:val="26"/>
        </w:rPr>
        <w:t>Бейского</w:t>
      </w:r>
      <w:proofErr w:type="spellEnd"/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района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Хакасия</w:t>
      </w:r>
      <w:r w:rsidR="00C703A4">
        <w:rPr>
          <w:sz w:val="26"/>
          <w:szCs w:val="26"/>
        </w:rPr>
        <w:t xml:space="preserve">           </w:t>
      </w:r>
      <w:r w:rsidR="00546E5E">
        <w:rPr>
          <w:sz w:val="26"/>
          <w:szCs w:val="26"/>
        </w:rPr>
        <w:t xml:space="preserve">                    </w:t>
      </w:r>
      <w:r w:rsidR="00C703A4">
        <w:rPr>
          <w:sz w:val="26"/>
          <w:szCs w:val="26"/>
        </w:rPr>
        <w:t xml:space="preserve">      </w:t>
      </w:r>
      <w:r w:rsidR="00556665">
        <w:rPr>
          <w:sz w:val="26"/>
          <w:szCs w:val="26"/>
        </w:rPr>
        <w:t xml:space="preserve">        </w:t>
      </w:r>
      <w:r w:rsidR="00C703A4">
        <w:rPr>
          <w:sz w:val="26"/>
          <w:szCs w:val="26"/>
        </w:rPr>
        <w:t xml:space="preserve">        </w:t>
      </w:r>
      <w:r w:rsidR="00556665">
        <w:rPr>
          <w:sz w:val="26"/>
          <w:szCs w:val="26"/>
        </w:rPr>
        <w:t xml:space="preserve">Л.С. </w:t>
      </w:r>
      <w:proofErr w:type="spellStart"/>
      <w:r w:rsidR="00556665">
        <w:rPr>
          <w:sz w:val="26"/>
          <w:szCs w:val="26"/>
        </w:rPr>
        <w:t>Чаптыков</w:t>
      </w:r>
      <w:proofErr w:type="spellEnd"/>
      <w:r w:rsidR="00546E5E">
        <w:rPr>
          <w:sz w:val="26"/>
          <w:szCs w:val="26"/>
        </w:rPr>
        <w:t xml:space="preserve"> </w:t>
      </w:r>
      <w:r w:rsidR="00CA2692" w:rsidRPr="008A6610">
        <w:rPr>
          <w:sz w:val="26"/>
          <w:szCs w:val="26"/>
        </w:rPr>
        <w:br w:type="page"/>
      </w:r>
    </w:p>
    <w:p w:rsidR="00CA2692" w:rsidRPr="008A6610" w:rsidRDefault="00CA2692" w:rsidP="003D55E3">
      <w:pPr>
        <w:ind w:left="5387"/>
        <w:rPr>
          <w:sz w:val="26"/>
          <w:szCs w:val="26"/>
        </w:rPr>
      </w:pPr>
      <w:r w:rsidRPr="008A6610">
        <w:rPr>
          <w:sz w:val="26"/>
          <w:szCs w:val="26"/>
        </w:rPr>
        <w:lastRenderedPageBreak/>
        <w:t>Приложение</w:t>
      </w:r>
      <w:r w:rsidR="00BE2135">
        <w:rPr>
          <w:sz w:val="26"/>
          <w:szCs w:val="26"/>
        </w:rPr>
        <w:t xml:space="preserve"> № 1</w:t>
      </w:r>
    </w:p>
    <w:p w:rsidR="00BE2135" w:rsidRDefault="00122206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</w:t>
      </w:r>
      <w:r w:rsidR="00CA2692" w:rsidRPr="008A6610">
        <w:rPr>
          <w:rFonts w:ascii="Times New Roman" w:hAnsi="Times New Roman"/>
          <w:sz w:val="26"/>
          <w:szCs w:val="26"/>
        </w:rPr>
        <w:t xml:space="preserve">дминистрации </w:t>
      </w:r>
      <w:r w:rsidR="00320047">
        <w:rPr>
          <w:rFonts w:ascii="Times New Roman" w:hAnsi="Times New Roman"/>
          <w:sz w:val="26"/>
          <w:szCs w:val="26"/>
        </w:rPr>
        <w:t>Куйбышевского</w:t>
      </w:r>
      <w:r w:rsidR="00CA2692" w:rsidRPr="008A6610">
        <w:rPr>
          <w:rFonts w:ascii="Times New Roman" w:hAnsi="Times New Roman"/>
          <w:sz w:val="26"/>
          <w:szCs w:val="26"/>
        </w:rPr>
        <w:t xml:space="preserve"> </w:t>
      </w:r>
      <w:r w:rsidR="00934690" w:rsidRPr="008A6610">
        <w:rPr>
          <w:rFonts w:ascii="Times New Roman" w:hAnsi="Times New Roman"/>
          <w:sz w:val="26"/>
          <w:szCs w:val="26"/>
        </w:rPr>
        <w:t>сельсовета</w:t>
      </w:r>
      <w:r w:rsidR="00624E30">
        <w:rPr>
          <w:rFonts w:ascii="Times New Roman" w:hAnsi="Times New Roman"/>
          <w:sz w:val="26"/>
          <w:szCs w:val="26"/>
        </w:rPr>
        <w:t xml:space="preserve"> Бейского района Республики Хакасия</w:t>
      </w:r>
      <w:r w:rsidR="003D55E3">
        <w:rPr>
          <w:rFonts w:ascii="Times New Roman" w:hAnsi="Times New Roman"/>
          <w:sz w:val="26"/>
          <w:szCs w:val="26"/>
        </w:rPr>
        <w:t xml:space="preserve"> </w:t>
      </w:r>
      <w:r w:rsidR="00CA2692" w:rsidRPr="008A6610">
        <w:rPr>
          <w:rFonts w:ascii="Times New Roman" w:hAnsi="Times New Roman"/>
          <w:sz w:val="26"/>
          <w:szCs w:val="26"/>
        </w:rPr>
        <w:t xml:space="preserve">от </w:t>
      </w:r>
      <w:r w:rsidR="00355195">
        <w:rPr>
          <w:rFonts w:ascii="Times New Roman" w:hAnsi="Times New Roman"/>
          <w:sz w:val="26"/>
          <w:szCs w:val="26"/>
        </w:rPr>
        <w:t>25</w:t>
      </w:r>
      <w:r w:rsidR="00CA2692" w:rsidRPr="008A6610">
        <w:rPr>
          <w:rFonts w:ascii="Times New Roman" w:hAnsi="Times New Roman"/>
          <w:sz w:val="26"/>
          <w:szCs w:val="26"/>
        </w:rPr>
        <w:t xml:space="preserve"> </w:t>
      </w:r>
      <w:r w:rsidR="00355195">
        <w:rPr>
          <w:rFonts w:ascii="Times New Roman" w:hAnsi="Times New Roman"/>
          <w:sz w:val="26"/>
          <w:szCs w:val="26"/>
        </w:rPr>
        <w:t>сентябр</w:t>
      </w:r>
      <w:r w:rsidR="00546E5E">
        <w:rPr>
          <w:rFonts w:ascii="Times New Roman" w:hAnsi="Times New Roman"/>
          <w:sz w:val="26"/>
          <w:szCs w:val="26"/>
        </w:rPr>
        <w:t>я</w:t>
      </w:r>
      <w:r w:rsidR="00CA2692" w:rsidRPr="008A6610">
        <w:rPr>
          <w:rFonts w:ascii="Times New Roman" w:hAnsi="Times New Roman"/>
          <w:sz w:val="26"/>
          <w:szCs w:val="26"/>
        </w:rPr>
        <w:t xml:space="preserve"> 202</w:t>
      </w:r>
      <w:r w:rsidR="00546E5E">
        <w:rPr>
          <w:rFonts w:ascii="Times New Roman" w:hAnsi="Times New Roman"/>
          <w:sz w:val="26"/>
          <w:szCs w:val="26"/>
        </w:rPr>
        <w:t>6</w:t>
      </w:r>
      <w:r w:rsidR="00895C0B">
        <w:rPr>
          <w:rFonts w:ascii="Times New Roman" w:hAnsi="Times New Roman"/>
          <w:sz w:val="26"/>
          <w:szCs w:val="26"/>
        </w:rPr>
        <w:t xml:space="preserve"> </w:t>
      </w:r>
      <w:r w:rsidR="00CA2692" w:rsidRPr="008A6610">
        <w:rPr>
          <w:rFonts w:ascii="Times New Roman" w:hAnsi="Times New Roman"/>
          <w:sz w:val="26"/>
          <w:szCs w:val="26"/>
        </w:rPr>
        <w:t xml:space="preserve">г.  № </w:t>
      </w:r>
      <w:r w:rsidR="00355195">
        <w:rPr>
          <w:rFonts w:ascii="Times New Roman" w:hAnsi="Times New Roman"/>
          <w:sz w:val="26"/>
          <w:szCs w:val="26"/>
        </w:rPr>
        <w:t>43</w:t>
      </w:r>
      <w:bookmarkStart w:id="0" w:name="_GoBack"/>
      <w:bookmarkEnd w:id="0"/>
    </w:p>
    <w:p w:rsidR="00BE2135" w:rsidRDefault="00BE2135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</w:p>
    <w:p w:rsidR="00895C0B" w:rsidRDefault="00895C0B" w:rsidP="00BE2135">
      <w:pPr>
        <w:pStyle w:val="ConsPlusNormal"/>
        <w:ind w:left="5387" w:firstLine="0"/>
        <w:jc w:val="center"/>
        <w:rPr>
          <w:rFonts w:ascii="Times New Roman" w:hAnsi="Times New Roman"/>
          <w:sz w:val="26"/>
          <w:szCs w:val="26"/>
        </w:rPr>
      </w:pPr>
    </w:p>
    <w:p w:rsidR="00BE2135" w:rsidRPr="00BE2135" w:rsidRDefault="00BE2135" w:rsidP="00BE2135">
      <w:pPr>
        <w:pStyle w:val="ConsPlusNormal"/>
        <w:ind w:left="142" w:firstLine="0"/>
        <w:jc w:val="center"/>
        <w:rPr>
          <w:rFonts w:ascii="Times New Roman" w:hAnsi="Times New Roman"/>
          <w:b/>
          <w:w w:val="110"/>
          <w:sz w:val="26"/>
          <w:szCs w:val="26"/>
        </w:rPr>
      </w:pPr>
      <w:r w:rsidRPr="00BE2135">
        <w:rPr>
          <w:rFonts w:ascii="Times New Roman" w:hAnsi="Times New Roman"/>
          <w:b/>
          <w:sz w:val="26"/>
          <w:szCs w:val="26"/>
        </w:rPr>
        <w:t>Положени</w:t>
      </w:r>
      <w:r w:rsidR="00D15E28">
        <w:rPr>
          <w:rFonts w:ascii="Times New Roman" w:hAnsi="Times New Roman"/>
          <w:b/>
          <w:sz w:val="26"/>
          <w:szCs w:val="26"/>
        </w:rPr>
        <w:t>е</w:t>
      </w:r>
      <w:r w:rsidRPr="00BE2135">
        <w:rPr>
          <w:rFonts w:ascii="Times New Roman" w:hAnsi="Times New Roman"/>
          <w:b/>
          <w:sz w:val="26"/>
          <w:szCs w:val="26"/>
        </w:rPr>
        <w:t xml:space="preserve"> об увековечении на территории сельского поселения Куйбышевского сельсовета </w:t>
      </w:r>
      <w:proofErr w:type="spellStart"/>
      <w:r w:rsidRPr="00BE2135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Pr="00BE2135">
        <w:rPr>
          <w:rFonts w:ascii="Times New Roman" w:hAnsi="Times New Roman"/>
          <w:b/>
          <w:sz w:val="26"/>
          <w:szCs w:val="26"/>
        </w:rPr>
        <w:t xml:space="preserve"> района Республики Хакасия памяти погибших (умерших) в ходе специальной военной операции</w:t>
      </w:r>
    </w:p>
    <w:p w:rsidR="00BE2135" w:rsidRPr="00BE2135" w:rsidRDefault="00BE2135" w:rsidP="00BE2135">
      <w:pPr>
        <w:spacing w:before="120" w:after="120"/>
        <w:ind w:left="120" w:right="120" w:firstLine="447"/>
        <w:jc w:val="center"/>
        <w:rPr>
          <w:b/>
          <w:sz w:val="26"/>
          <w:szCs w:val="26"/>
        </w:rPr>
      </w:pPr>
      <w:r w:rsidRPr="00BE2135">
        <w:rPr>
          <w:b/>
          <w:sz w:val="26"/>
          <w:szCs w:val="26"/>
        </w:rPr>
        <w:t xml:space="preserve">1. Общие положения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1.1. Положение об увековечении на территории </w:t>
      </w:r>
      <w:r>
        <w:rPr>
          <w:sz w:val="26"/>
          <w:szCs w:val="26"/>
        </w:rPr>
        <w:t xml:space="preserve">сельского поселения Куйбышевского сельсовета </w:t>
      </w:r>
      <w:proofErr w:type="spellStart"/>
      <w:r w:rsidRPr="00BE2135">
        <w:rPr>
          <w:sz w:val="26"/>
          <w:szCs w:val="26"/>
        </w:rPr>
        <w:t>Бейского</w:t>
      </w:r>
      <w:proofErr w:type="spellEnd"/>
      <w:r w:rsidRPr="00BE2135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Республики Хакасия</w:t>
      </w:r>
      <w:r w:rsidRPr="00BE2135">
        <w:rPr>
          <w:sz w:val="26"/>
          <w:szCs w:val="26"/>
        </w:rPr>
        <w:t xml:space="preserve"> памяти погибших (умерших) в ходе специальной военной операции (далее - Положение) разработан в соответствии с Законом Российской Федерации от 14 января 1993 года № 4292-1 «Об увековечении памяти погибших при Защите Отечества», Уставом</w:t>
      </w:r>
      <w:r w:rsidR="00127CEF">
        <w:rPr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сельского поселения</w:t>
      </w:r>
      <w:r w:rsidR="00127CEF" w:rsidRPr="00BE2135">
        <w:rPr>
          <w:spacing w:val="1"/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Куйбышевский</w:t>
      </w:r>
      <w:r w:rsidR="00127CEF" w:rsidRPr="00BE2135">
        <w:rPr>
          <w:spacing w:val="1"/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 xml:space="preserve">сельсовет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муниципального района Республики Хакасия</w:t>
      </w:r>
      <w:r w:rsidRPr="00BE2135">
        <w:rPr>
          <w:sz w:val="26"/>
          <w:szCs w:val="26"/>
        </w:rPr>
        <w:t xml:space="preserve">, в целях сохранения исторической правды, патриотического воспитания граждан, а также выражения признательности и уважения к живущим и павшим участникам специальной военной операции.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1.2. Настоящее Положение устанавливает порядок рассмотрения вопросов и принятия решений об увековечении на территории </w:t>
      </w:r>
      <w:r>
        <w:rPr>
          <w:sz w:val="26"/>
          <w:szCs w:val="26"/>
        </w:rPr>
        <w:t xml:space="preserve">сельского поселения Куйбышевского сельсовета </w:t>
      </w:r>
      <w:proofErr w:type="spellStart"/>
      <w:r w:rsidRPr="00BE2135">
        <w:rPr>
          <w:sz w:val="26"/>
          <w:szCs w:val="26"/>
        </w:rPr>
        <w:t>Бейского</w:t>
      </w:r>
      <w:proofErr w:type="spellEnd"/>
      <w:r w:rsidRPr="00BE2135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 xml:space="preserve">Республики Хакасия </w:t>
      </w:r>
      <w:r w:rsidRPr="00BE2135">
        <w:rPr>
          <w:sz w:val="26"/>
          <w:szCs w:val="26"/>
        </w:rPr>
        <w:t xml:space="preserve">памяти погибших в ходе специальной военной операции.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center"/>
        <w:rPr>
          <w:b/>
          <w:sz w:val="26"/>
          <w:szCs w:val="26"/>
        </w:rPr>
      </w:pPr>
      <w:r w:rsidRPr="00BE2135">
        <w:rPr>
          <w:b/>
          <w:sz w:val="26"/>
          <w:szCs w:val="26"/>
        </w:rPr>
        <w:t xml:space="preserve">2. Формы увековечения памяти погибших (умерших) в ходе специальной военной операции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2.1. Основными формами увековечения памяти погибших (умерших) в ходе специальной военной операции являются: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1) сбор данных, создание и ведение архива погибших, электронных Книг памяти;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2) присвоение имен погибших (умерших) в ходе специальной военной операции улицам и площадям, организациям, юнармейским отрядам, иным общественным объединениям, классам, установка мемориальных досок, других памятных знаков на фасадах и (или) внутри зданий, а также размещение баннеров на рекламных щитах (билбордах);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3) создание уголков воинской доблести, выставок, экспозиций в музеях о героическом подвиге погибших (умерших) в ходе специальной военной операции;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4) публикации в средствах массовой информации и в информационно-телекоммуникационной сети «Интернет» материалов о погибших (умерших) в ходе специальной военной операции, создание произведений искусства и литературы, посвященных их подвигам;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5) проведение военно-патриотических уроков, спортивных мероприятий, форумов, посвященных памяти погибших (умерших) в ходе специальной военной операции;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lastRenderedPageBreak/>
        <w:t xml:space="preserve">6) популяризация в молодежной среде идей гражданственности, патриотизма, преемственности традиций, уважения к памяти погибших (умерших) в ходе специальной военной операции;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7) просветительская деятельность о подвигах погибших (умерших) в ходе специальной военной операции;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8) содействие деятельности патриотических клубов, поисковых объединений и историко-краеведческих организаций;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9) реализация общественно значимых инициатив по увековечению памяти погибших (умерших) в ходе специальной военной операции.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center"/>
        <w:rPr>
          <w:b/>
          <w:sz w:val="26"/>
          <w:szCs w:val="26"/>
        </w:rPr>
      </w:pPr>
      <w:r w:rsidRPr="00BE2135">
        <w:rPr>
          <w:b/>
          <w:sz w:val="26"/>
          <w:szCs w:val="26"/>
        </w:rPr>
        <w:t xml:space="preserve">3. Критерии для принятия решения об увековечении памяти погибших (умерших) в ходе специальной военной операции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3.1. Критериями для принятия решения об увековечении памяти погибших (умерших) в ходе специальной военной операции являются: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– гибель в ходе военных действий, при выполнении других боевых задач или при выполнении служебных обязанностей по защите Отечества;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– гибель при выполнении воинского долга на территориях других государств;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– 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 – значимость поступка, совершенного защитником Отечества;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– наличие заслуг перед Отечеством;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– подтверждение историко-архивными и наградными документами заслуг защитника Отечества перед Российской Федерацией;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– 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center"/>
        <w:rPr>
          <w:b/>
          <w:sz w:val="26"/>
          <w:szCs w:val="26"/>
        </w:rPr>
      </w:pPr>
      <w:r w:rsidRPr="00BE2135">
        <w:rPr>
          <w:b/>
          <w:sz w:val="26"/>
          <w:szCs w:val="26"/>
        </w:rPr>
        <w:t xml:space="preserve">4. Порядок направления, рассмотрения ходатайства и принятия решения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4.1. С инициативой об увековечении памяти погибших (умерших) в ходе специальной военной операции могут выступать общественные и религиозные объединения, трудовые коллективы предприятий, учреждений, организаций различных форм собственности, инициативные группы жителей, граждане (далее – ходатайствующая сторона).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4.2. Письменное ходатайство, содержащее просьбу об увековечении памяти погибшего (умершего) при выполнении воинского долга в ходе специальной военной операции лица (далее – ходатайство), и документы, указанные в пункте 4.3 настоящего Положения, направляются в администрацию </w:t>
      </w:r>
      <w:r w:rsidR="00127CEF">
        <w:rPr>
          <w:sz w:val="26"/>
          <w:szCs w:val="26"/>
        </w:rPr>
        <w:t xml:space="preserve">сельского поселения Куйбышевского сельсовета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района </w:t>
      </w:r>
      <w:r w:rsidR="00127CEF">
        <w:rPr>
          <w:sz w:val="26"/>
          <w:szCs w:val="26"/>
        </w:rPr>
        <w:t>Республики Хакасия</w:t>
      </w:r>
      <w:r w:rsidRPr="00BE2135">
        <w:rPr>
          <w:sz w:val="26"/>
          <w:szCs w:val="26"/>
        </w:rPr>
        <w:t xml:space="preserve"> (далее – Администрация), которое подлежит регистрации в день его поступления.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4.3. В перечень представляемых документов входят: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1) письменное обращение (ходатайство) с просьбой об увековечении памяти события или личности погибших (умерших) в ходе специальной военной </w:t>
      </w:r>
      <w:r w:rsidRPr="00BE2135">
        <w:rPr>
          <w:sz w:val="26"/>
          <w:szCs w:val="26"/>
        </w:rPr>
        <w:lastRenderedPageBreak/>
        <w:t xml:space="preserve">операции;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2) предложение по форме увековечения;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3) историческая или историко-биографическая справка;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4) копии документов, подтверждающих достоверность события или заслуги увековечиваемого лица;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5) документы, подтверждающие период проживания увековечиваемого лица по месту увековечения;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6) письменное обязательство ходатайствующей организации о финансировании работ;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4.4. Поступившее ходатайство и документы в течение 2 рабочих дней со дня регистрации передаются на рассмотрение Комиссии по вопросам увековечения на территории </w:t>
      </w:r>
      <w:r w:rsidR="00127CEF">
        <w:rPr>
          <w:sz w:val="26"/>
          <w:szCs w:val="26"/>
        </w:rPr>
        <w:t xml:space="preserve">сельского поселения Куйбышевского сельсовета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района </w:t>
      </w:r>
      <w:r w:rsidR="00127CEF">
        <w:rPr>
          <w:sz w:val="26"/>
          <w:szCs w:val="26"/>
        </w:rPr>
        <w:t>Республики Хакасия</w:t>
      </w:r>
      <w:r w:rsidRPr="00BE2135">
        <w:rPr>
          <w:sz w:val="26"/>
          <w:szCs w:val="26"/>
        </w:rPr>
        <w:t xml:space="preserve"> памяти погибших (умерших) в ходе специальной военной операции (далее – Комиссия).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4.5.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4.6. Комиссия вправе провести опрос общественного мнения по рассматриваемым ходатайствам.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4.7. По результатам рассмотрения ходатайства и документов, указанных в пункте 4.3 настоящего Положения, Комиссия принимает одно из следующих решений: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1) поддержать ходатайство и определить ответственное должностное лицо администрации </w:t>
      </w:r>
      <w:r w:rsidR="00127CEF">
        <w:rPr>
          <w:sz w:val="26"/>
          <w:szCs w:val="26"/>
        </w:rPr>
        <w:t xml:space="preserve">сельского поселения Куйбышевского сельсовета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района </w:t>
      </w:r>
      <w:r w:rsidR="00127CEF">
        <w:rPr>
          <w:sz w:val="26"/>
          <w:szCs w:val="26"/>
        </w:rPr>
        <w:t>Республики Хакасия</w:t>
      </w:r>
      <w:r w:rsidRPr="00BE2135">
        <w:rPr>
          <w:sz w:val="26"/>
          <w:szCs w:val="26"/>
        </w:rPr>
        <w:t xml:space="preserve"> за реализацию ходатайства, сроки, порядок проведения работ по увековечению памяти (далее – ответственное должностное лицо); </w:t>
      </w:r>
    </w:p>
    <w:p w:rsidR="00127CEF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2) рекомендовать ходатайствующей стороне увековечить память погибшего в других формах;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>3) перенести рассмотрение ходатайств на срок, определенный Комиссией</w:t>
      </w:r>
      <w:r w:rsidR="00127CEF">
        <w:rPr>
          <w:sz w:val="26"/>
          <w:szCs w:val="26"/>
        </w:rPr>
        <w:t xml:space="preserve"> сельского поселения Куйбышевского сельсовета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района </w:t>
      </w:r>
      <w:r w:rsidR="00127CEF">
        <w:rPr>
          <w:sz w:val="26"/>
          <w:szCs w:val="26"/>
        </w:rPr>
        <w:t>Республики Хакасия</w:t>
      </w:r>
      <w:r w:rsidRPr="00BE2135">
        <w:rPr>
          <w:sz w:val="26"/>
          <w:szCs w:val="26"/>
        </w:rPr>
        <w:t xml:space="preserve">, в связи с необходимостью получения дополнительных сведений и документов и или по другим причинам, установленных Комиссией </w:t>
      </w:r>
      <w:r w:rsidR="00127CEF">
        <w:rPr>
          <w:sz w:val="26"/>
          <w:szCs w:val="26"/>
        </w:rPr>
        <w:t xml:space="preserve">сельского поселения Куйбышевского сельсовета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района </w:t>
      </w:r>
      <w:r w:rsidR="00127CEF">
        <w:rPr>
          <w:sz w:val="26"/>
          <w:szCs w:val="26"/>
        </w:rPr>
        <w:t>Республики Хакасия</w:t>
      </w:r>
      <w:r w:rsidRPr="00BE2135">
        <w:rPr>
          <w:sz w:val="26"/>
          <w:szCs w:val="26"/>
        </w:rPr>
        <w:t xml:space="preserve">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4.8. Решения, принятые Комиссией, оформляются протоколом.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4.9. Ответственное должностное лицо: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организует работу по его реализации; контролирует проведение работ;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устанавливает взаимодействие с заинтересованными организациями и гражданами;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проведении.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center"/>
        <w:rPr>
          <w:b/>
          <w:sz w:val="26"/>
          <w:szCs w:val="26"/>
        </w:rPr>
      </w:pPr>
      <w:r w:rsidRPr="00BE2135">
        <w:rPr>
          <w:b/>
          <w:sz w:val="26"/>
          <w:szCs w:val="26"/>
        </w:rPr>
        <w:t xml:space="preserve">5. Заключительные положения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5.1. Финансирование затрат, связанных с присвоением имен погибших (умерших) в ходе специальной военной операции улицам и площадям, </w:t>
      </w:r>
      <w:r w:rsidRPr="00BE2135">
        <w:rPr>
          <w:sz w:val="26"/>
          <w:szCs w:val="26"/>
        </w:rPr>
        <w:lastRenderedPageBreak/>
        <w:t xml:space="preserve">географическим объектам, организациям, установка мемориальных досок, других памятных знаков на фасадах и (или) внутри зданий, а также размещение баннеров на рекламных щитах (билбордах) может осуществляться за счет средств местного бюджета в соответствии с компетенцией, а также добровольных взносов и пожертвований юридических и физических лиц. </w:t>
      </w:r>
    </w:p>
    <w:p w:rsidR="00BE2135" w:rsidRPr="00BE2135" w:rsidRDefault="00BE2135" w:rsidP="00BE2135">
      <w:pPr>
        <w:ind w:left="120" w:right="120" w:firstLine="447"/>
        <w:jc w:val="both"/>
        <w:rPr>
          <w:sz w:val="26"/>
          <w:szCs w:val="26"/>
        </w:rPr>
      </w:pPr>
      <w:r w:rsidRPr="00BE2135">
        <w:rPr>
          <w:sz w:val="26"/>
          <w:szCs w:val="26"/>
        </w:rPr>
        <w:t>5.2. Администрация, на балансе которой находятся мемориальные сооружения, обеспечивает их сохранность и содержание в надлежащем состоянии.</w:t>
      </w:r>
    </w:p>
    <w:p w:rsidR="002B70B9" w:rsidRPr="00BE2135" w:rsidRDefault="003B4B60" w:rsidP="00BE2135">
      <w:pPr>
        <w:pStyle w:val="ConsPlusNormal"/>
        <w:ind w:firstLine="0"/>
        <w:jc w:val="both"/>
        <w:rPr>
          <w:rFonts w:ascii="Times New Roman" w:hAnsi="Times New Roman"/>
          <w:w w:val="110"/>
          <w:sz w:val="26"/>
          <w:szCs w:val="26"/>
        </w:rPr>
      </w:pPr>
      <w:r w:rsidRPr="00BE2135">
        <w:rPr>
          <w:rFonts w:ascii="Times New Roman" w:hAnsi="Times New Roman"/>
          <w:w w:val="110"/>
          <w:sz w:val="26"/>
          <w:szCs w:val="26"/>
        </w:rPr>
        <w:t xml:space="preserve">       </w:t>
      </w:r>
    </w:p>
    <w:sectPr w:rsidR="002B70B9" w:rsidRPr="00BE2135" w:rsidSect="006F7B29">
      <w:footerReference w:type="default" r:id="rId7"/>
      <w:pgSz w:w="11910" w:h="16840"/>
      <w:pgMar w:top="760" w:right="900" w:bottom="1135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46E" w:rsidRDefault="00D9346E">
      <w:r>
        <w:separator/>
      </w:r>
    </w:p>
  </w:endnote>
  <w:endnote w:type="continuationSeparator" w:id="0">
    <w:p w:rsidR="00D9346E" w:rsidRDefault="00D9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131" w:rsidRDefault="00C141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46E" w:rsidRDefault="00D9346E">
      <w:r>
        <w:separator/>
      </w:r>
    </w:p>
  </w:footnote>
  <w:footnote w:type="continuationSeparator" w:id="0">
    <w:p w:rsidR="00D9346E" w:rsidRDefault="00D93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73467"/>
    <w:multiLevelType w:val="multilevel"/>
    <w:tmpl w:val="2144A9D2"/>
    <w:lvl w:ilvl="0">
      <w:start w:val="3"/>
      <w:numFmt w:val="decimal"/>
      <w:lvlText w:val="%1"/>
      <w:lvlJc w:val="left"/>
      <w:pPr>
        <w:ind w:left="484" w:hanging="484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844" w:hanging="484"/>
      </w:pPr>
      <w:rPr>
        <w:rFonts w:hint="default"/>
        <w:w w:val="95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w w:val="95"/>
      </w:rPr>
    </w:lvl>
  </w:abstractNum>
  <w:abstractNum w:abstractNumId="1" w15:restartNumberingAfterBreak="0">
    <w:nsid w:val="2C987E84"/>
    <w:multiLevelType w:val="multilevel"/>
    <w:tmpl w:val="E32C9AA0"/>
    <w:lvl w:ilvl="0">
      <w:start w:val="4"/>
      <w:numFmt w:val="decimal"/>
      <w:lvlText w:val="%1"/>
      <w:lvlJc w:val="left"/>
      <w:pPr>
        <w:ind w:left="14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5" w:hanging="365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7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2D9A1A26"/>
    <w:multiLevelType w:val="hybridMultilevel"/>
    <w:tmpl w:val="41A85AB8"/>
    <w:lvl w:ilvl="0" w:tplc="B2CCF3E8">
      <w:start w:val="2"/>
      <w:numFmt w:val="upperRoman"/>
      <w:lvlText w:val="%1."/>
      <w:lvlJc w:val="left"/>
      <w:pPr>
        <w:ind w:left="2383" w:hanging="291"/>
        <w:jc w:val="right"/>
      </w:pPr>
      <w:rPr>
        <w:rFonts w:ascii="Times New Roman" w:eastAsia="Times New Roman" w:hAnsi="Times New Roman" w:cs="Times New Roman" w:hint="default"/>
        <w:w w:val="87"/>
        <w:sz w:val="26"/>
        <w:szCs w:val="26"/>
        <w:lang w:val="ru-RU" w:eastAsia="en-US" w:bidi="ar-SA"/>
      </w:rPr>
    </w:lvl>
    <w:lvl w:ilvl="1" w:tplc="42DA33CE">
      <w:numFmt w:val="bullet"/>
      <w:lvlText w:val="•"/>
      <w:lvlJc w:val="left"/>
      <w:pPr>
        <w:ind w:left="3168" w:hanging="291"/>
      </w:pPr>
      <w:rPr>
        <w:rFonts w:hint="default"/>
        <w:lang w:val="ru-RU" w:eastAsia="en-US" w:bidi="ar-SA"/>
      </w:rPr>
    </w:lvl>
    <w:lvl w:ilvl="2" w:tplc="B27CBC76">
      <w:numFmt w:val="bullet"/>
      <w:lvlText w:val="•"/>
      <w:lvlJc w:val="left"/>
      <w:pPr>
        <w:ind w:left="3957" w:hanging="291"/>
      </w:pPr>
      <w:rPr>
        <w:rFonts w:hint="default"/>
        <w:lang w:val="ru-RU" w:eastAsia="en-US" w:bidi="ar-SA"/>
      </w:rPr>
    </w:lvl>
    <w:lvl w:ilvl="3" w:tplc="A6CED24E">
      <w:numFmt w:val="bullet"/>
      <w:lvlText w:val="•"/>
      <w:lvlJc w:val="left"/>
      <w:pPr>
        <w:ind w:left="4745" w:hanging="291"/>
      </w:pPr>
      <w:rPr>
        <w:rFonts w:hint="default"/>
        <w:lang w:val="ru-RU" w:eastAsia="en-US" w:bidi="ar-SA"/>
      </w:rPr>
    </w:lvl>
    <w:lvl w:ilvl="4" w:tplc="9D624C96">
      <w:numFmt w:val="bullet"/>
      <w:lvlText w:val="•"/>
      <w:lvlJc w:val="left"/>
      <w:pPr>
        <w:ind w:left="5534" w:hanging="291"/>
      </w:pPr>
      <w:rPr>
        <w:rFonts w:hint="default"/>
        <w:lang w:val="ru-RU" w:eastAsia="en-US" w:bidi="ar-SA"/>
      </w:rPr>
    </w:lvl>
    <w:lvl w:ilvl="5" w:tplc="85D6DEFC">
      <w:numFmt w:val="bullet"/>
      <w:lvlText w:val="•"/>
      <w:lvlJc w:val="left"/>
      <w:pPr>
        <w:ind w:left="6322" w:hanging="291"/>
      </w:pPr>
      <w:rPr>
        <w:rFonts w:hint="default"/>
        <w:lang w:val="ru-RU" w:eastAsia="en-US" w:bidi="ar-SA"/>
      </w:rPr>
    </w:lvl>
    <w:lvl w:ilvl="6" w:tplc="1F8EDD6A">
      <w:numFmt w:val="bullet"/>
      <w:lvlText w:val="•"/>
      <w:lvlJc w:val="left"/>
      <w:pPr>
        <w:ind w:left="7111" w:hanging="291"/>
      </w:pPr>
      <w:rPr>
        <w:rFonts w:hint="default"/>
        <w:lang w:val="ru-RU" w:eastAsia="en-US" w:bidi="ar-SA"/>
      </w:rPr>
    </w:lvl>
    <w:lvl w:ilvl="7" w:tplc="E5AC998A">
      <w:numFmt w:val="bullet"/>
      <w:lvlText w:val="•"/>
      <w:lvlJc w:val="left"/>
      <w:pPr>
        <w:ind w:left="7899" w:hanging="291"/>
      </w:pPr>
      <w:rPr>
        <w:rFonts w:hint="default"/>
        <w:lang w:val="ru-RU" w:eastAsia="en-US" w:bidi="ar-SA"/>
      </w:rPr>
    </w:lvl>
    <w:lvl w:ilvl="8" w:tplc="B9406B6E">
      <w:numFmt w:val="bullet"/>
      <w:lvlText w:val="•"/>
      <w:lvlJc w:val="left"/>
      <w:pPr>
        <w:ind w:left="8688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2E536F94"/>
    <w:multiLevelType w:val="multilevel"/>
    <w:tmpl w:val="8BE4327A"/>
    <w:lvl w:ilvl="0">
      <w:start w:val="2"/>
      <w:numFmt w:val="decimal"/>
      <w:lvlText w:val="%1"/>
      <w:lvlJc w:val="left"/>
      <w:pPr>
        <w:ind w:left="524" w:hanging="5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4" w:hanging="52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9BC13B5"/>
    <w:multiLevelType w:val="hybridMultilevel"/>
    <w:tmpl w:val="19400CEA"/>
    <w:lvl w:ilvl="0" w:tplc="C85ACF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24F17F2"/>
    <w:multiLevelType w:val="hybridMultilevel"/>
    <w:tmpl w:val="03BEFF4E"/>
    <w:lvl w:ilvl="0" w:tplc="D8F02CA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1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97424D"/>
    <w:multiLevelType w:val="multilevel"/>
    <w:tmpl w:val="79BE0576"/>
    <w:lvl w:ilvl="0">
      <w:start w:val="5"/>
      <w:numFmt w:val="decimal"/>
      <w:lvlText w:val="%1."/>
      <w:lvlJc w:val="left"/>
      <w:pPr>
        <w:ind w:left="550" w:hanging="55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w w:val="95"/>
      </w:rPr>
    </w:lvl>
  </w:abstractNum>
  <w:abstractNum w:abstractNumId="7" w15:restartNumberingAfterBreak="0">
    <w:nsid w:val="4F790A75"/>
    <w:multiLevelType w:val="multilevel"/>
    <w:tmpl w:val="63A05B0E"/>
    <w:lvl w:ilvl="0">
      <w:start w:val="3"/>
      <w:numFmt w:val="decimal"/>
      <w:lvlText w:val="%1"/>
      <w:lvlJc w:val="left"/>
      <w:pPr>
        <w:ind w:left="1447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7" w:hanging="367"/>
      </w:pPr>
      <w:rPr>
        <w:rFonts w:ascii="Times New Roman" w:eastAsia="Times New Roman" w:hAnsi="Times New Roman" w:cs="Times New Roman" w:hint="default"/>
        <w:w w:val="8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05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7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0" w:hanging="367"/>
      </w:pPr>
      <w:rPr>
        <w:rFonts w:hint="default"/>
        <w:lang w:val="ru-RU" w:eastAsia="en-US" w:bidi="ar-SA"/>
      </w:rPr>
    </w:lvl>
  </w:abstractNum>
  <w:abstractNum w:abstractNumId="8" w15:restartNumberingAfterBreak="0">
    <w:nsid w:val="5B800E23"/>
    <w:multiLevelType w:val="multilevel"/>
    <w:tmpl w:val="2B826780"/>
    <w:lvl w:ilvl="0">
      <w:start w:val="2"/>
      <w:numFmt w:val="decimal"/>
      <w:lvlText w:val="%1"/>
      <w:lvlJc w:val="left"/>
      <w:pPr>
        <w:ind w:left="1538" w:hanging="4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74"/>
      </w:pPr>
      <w:rPr>
        <w:rFonts w:ascii="Times New Roman" w:eastAsia="Times New Roman" w:hAnsi="Times New Roman" w:cs="Times New Roman" w:hint="default"/>
        <w:b w:val="0"/>
        <w:w w:val="87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540" w:hanging="131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57" w:hanging="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7" w:hanging="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31"/>
      </w:pPr>
      <w:rPr>
        <w:rFonts w:hint="default"/>
        <w:lang w:val="ru-RU" w:eastAsia="en-US" w:bidi="ar-SA"/>
      </w:rPr>
    </w:lvl>
  </w:abstractNum>
  <w:abstractNum w:abstractNumId="9" w15:restartNumberingAfterBreak="0">
    <w:nsid w:val="6CB77C06"/>
    <w:multiLevelType w:val="multilevel"/>
    <w:tmpl w:val="903E0842"/>
    <w:lvl w:ilvl="0">
      <w:start w:val="1"/>
      <w:numFmt w:val="decimal"/>
      <w:lvlText w:val="%1"/>
      <w:lvlJc w:val="left"/>
      <w:pPr>
        <w:ind w:left="1536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371"/>
      </w:pPr>
      <w:rPr>
        <w:rFonts w:hint="default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520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3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6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0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4" w:hanging="520"/>
      </w:pPr>
      <w:rPr>
        <w:rFonts w:hint="default"/>
        <w:lang w:val="ru-RU" w:eastAsia="en-US" w:bidi="ar-SA"/>
      </w:rPr>
    </w:lvl>
  </w:abstractNum>
  <w:abstractNum w:abstractNumId="10" w15:restartNumberingAfterBreak="0">
    <w:nsid w:val="6CEA2BA6"/>
    <w:multiLevelType w:val="hybridMultilevel"/>
    <w:tmpl w:val="D46E3518"/>
    <w:lvl w:ilvl="0" w:tplc="270419CA">
      <w:start w:val="1"/>
      <w:numFmt w:val="decimal"/>
      <w:lvlText w:val="%1."/>
      <w:lvlJc w:val="left"/>
      <w:pPr>
        <w:ind w:left="1439" w:hanging="240"/>
      </w:pPr>
      <w:rPr>
        <w:rFonts w:ascii="Times New Roman" w:eastAsia="Times New Roman" w:hAnsi="Times New Roman" w:cs="Times New Roman" w:hint="default"/>
        <w:w w:val="98"/>
        <w:sz w:val="26"/>
        <w:szCs w:val="26"/>
        <w:lang w:val="ru-RU" w:eastAsia="en-US" w:bidi="ar-SA"/>
      </w:rPr>
    </w:lvl>
    <w:lvl w:ilvl="1" w:tplc="DFB856F4">
      <w:numFmt w:val="bullet"/>
      <w:lvlText w:val="•"/>
      <w:lvlJc w:val="left"/>
      <w:pPr>
        <w:ind w:left="2322" w:hanging="240"/>
      </w:pPr>
      <w:rPr>
        <w:rFonts w:hint="default"/>
        <w:lang w:val="ru-RU" w:eastAsia="en-US" w:bidi="ar-SA"/>
      </w:rPr>
    </w:lvl>
    <w:lvl w:ilvl="2" w:tplc="456EEB3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3" w:tplc="AA4CA0EE">
      <w:numFmt w:val="bullet"/>
      <w:lvlText w:val="•"/>
      <w:lvlJc w:val="left"/>
      <w:pPr>
        <w:ind w:left="4087" w:hanging="240"/>
      </w:pPr>
      <w:rPr>
        <w:rFonts w:hint="default"/>
        <w:lang w:val="ru-RU" w:eastAsia="en-US" w:bidi="ar-SA"/>
      </w:rPr>
    </w:lvl>
    <w:lvl w:ilvl="4" w:tplc="693EDA84">
      <w:numFmt w:val="bullet"/>
      <w:lvlText w:val="•"/>
      <w:lvlJc w:val="left"/>
      <w:pPr>
        <w:ind w:left="4970" w:hanging="240"/>
      </w:pPr>
      <w:rPr>
        <w:rFonts w:hint="default"/>
        <w:lang w:val="ru-RU" w:eastAsia="en-US" w:bidi="ar-SA"/>
      </w:rPr>
    </w:lvl>
    <w:lvl w:ilvl="5" w:tplc="8B18A068">
      <w:numFmt w:val="bullet"/>
      <w:lvlText w:val="•"/>
      <w:lvlJc w:val="left"/>
      <w:pPr>
        <w:ind w:left="5852" w:hanging="240"/>
      </w:pPr>
      <w:rPr>
        <w:rFonts w:hint="default"/>
        <w:lang w:val="ru-RU" w:eastAsia="en-US" w:bidi="ar-SA"/>
      </w:rPr>
    </w:lvl>
    <w:lvl w:ilvl="6" w:tplc="2DA4538E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61EDF26">
      <w:numFmt w:val="bullet"/>
      <w:lvlText w:val="•"/>
      <w:lvlJc w:val="left"/>
      <w:pPr>
        <w:ind w:left="7617" w:hanging="240"/>
      </w:pPr>
      <w:rPr>
        <w:rFonts w:hint="default"/>
        <w:lang w:val="ru-RU" w:eastAsia="en-US" w:bidi="ar-SA"/>
      </w:rPr>
    </w:lvl>
    <w:lvl w:ilvl="8" w:tplc="3F5AD144">
      <w:numFmt w:val="bullet"/>
      <w:lvlText w:val="•"/>
      <w:lvlJc w:val="left"/>
      <w:pPr>
        <w:ind w:left="8500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D3842C8"/>
    <w:multiLevelType w:val="hybridMultilevel"/>
    <w:tmpl w:val="5D0E63E0"/>
    <w:lvl w:ilvl="0" w:tplc="EC505022">
      <w:numFmt w:val="bullet"/>
      <w:lvlText w:val="-"/>
      <w:lvlJc w:val="left"/>
      <w:pPr>
        <w:ind w:left="1452" w:hanging="129"/>
      </w:pPr>
      <w:rPr>
        <w:rFonts w:ascii="Times New Roman" w:eastAsia="Times New Roman" w:hAnsi="Times New Roman" w:cs="Times New Roman" w:hint="default"/>
        <w:w w:val="91"/>
        <w:sz w:val="22"/>
        <w:szCs w:val="22"/>
        <w:lang w:val="ru-RU" w:eastAsia="en-US" w:bidi="ar-SA"/>
      </w:rPr>
    </w:lvl>
    <w:lvl w:ilvl="1" w:tplc="BFA48C64">
      <w:numFmt w:val="bullet"/>
      <w:lvlText w:val="•"/>
      <w:lvlJc w:val="left"/>
      <w:pPr>
        <w:ind w:left="2340" w:hanging="129"/>
      </w:pPr>
      <w:rPr>
        <w:rFonts w:hint="default"/>
        <w:lang w:val="ru-RU" w:eastAsia="en-US" w:bidi="ar-SA"/>
      </w:rPr>
    </w:lvl>
    <w:lvl w:ilvl="2" w:tplc="61209B78">
      <w:numFmt w:val="bullet"/>
      <w:lvlText w:val="•"/>
      <w:lvlJc w:val="left"/>
      <w:pPr>
        <w:ind w:left="3221" w:hanging="129"/>
      </w:pPr>
      <w:rPr>
        <w:rFonts w:hint="default"/>
        <w:lang w:val="ru-RU" w:eastAsia="en-US" w:bidi="ar-SA"/>
      </w:rPr>
    </w:lvl>
    <w:lvl w:ilvl="3" w:tplc="AFF4D71C">
      <w:numFmt w:val="bullet"/>
      <w:lvlText w:val="•"/>
      <w:lvlJc w:val="left"/>
      <w:pPr>
        <w:ind w:left="4101" w:hanging="129"/>
      </w:pPr>
      <w:rPr>
        <w:rFonts w:hint="default"/>
        <w:lang w:val="ru-RU" w:eastAsia="en-US" w:bidi="ar-SA"/>
      </w:rPr>
    </w:lvl>
    <w:lvl w:ilvl="4" w:tplc="094AC5DC">
      <w:numFmt w:val="bullet"/>
      <w:lvlText w:val="•"/>
      <w:lvlJc w:val="left"/>
      <w:pPr>
        <w:ind w:left="4982" w:hanging="129"/>
      </w:pPr>
      <w:rPr>
        <w:rFonts w:hint="default"/>
        <w:lang w:val="ru-RU" w:eastAsia="en-US" w:bidi="ar-SA"/>
      </w:rPr>
    </w:lvl>
    <w:lvl w:ilvl="5" w:tplc="09A2C7BE">
      <w:numFmt w:val="bullet"/>
      <w:lvlText w:val="•"/>
      <w:lvlJc w:val="left"/>
      <w:pPr>
        <w:ind w:left="5862" w:hanging="129"/>
      </w:pPr>
      <w:rPr>
        <w:rFonts w:hint="default"/>
        <w:lang w:val="ru-RU" w:eastAsia="en-US" w:bidi="ar-SA"/>
      </w:rPr>
    </w:lvl>
    <w:lvl w:ilvl="6" w:tplc="750AA100">
      <w:numFmt w:val="bullet"/>
      <w:lvlText w:val="•"/>
      <w:lvlJc w:val="left"/>
      <w:pPr>
        <w:ind w:left="6743" w:hanging="129"/>
      </w:pPr>
      <w:rPr>
        <w:rFonts w:hint="default"/>
        <w:lang w:val="ru-RU" w:eastAsia="en-US" w:bidi="ar-SA"/>
      </w:rPr>
    </w:lvl>
    <w:lvl w:ilvl="7" w:tplc="13FE62B0">
      <w:numFmt w:val="bullet"/>
      <w:lvlText w:val="•"/>
      <w:lvlJc w:val="left"/>
      <w:pPr>
        <w:ind w:left="7623" w:hanging="129"/>
      </w:pPr>
      <w:rPr>
        <w:rFonts w:hint="default"/>
        <w:lang w:val="ru-RU" w:eastAsia="en-US" w:bidi="ar-SA"/>
      </w:rPr>
    </w:lvl>
    <w:lvl w:ilvl="8" w:tplc="55FC062A">
      <w:numFmt w:val="bullet"/>
      <w:lvlText w:val="•"/>
      <w:lvlJc w:val="left"/>
      <w:pPr>
        <w:ind w:left="8504" w:hanging="1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3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4131"/>
    <w:rsid w:val="00002CB2"/>
    <w:rsid w:val="00041880"/>
    <w:rsid w:val="00044F8B"/>
    <w:rsid w:val="000D2400"/>
    <w:rsid w:val="000D76FB"/>
    <w:rsid w:val="00113AAD"/>
    <w:rsid w:val="00122206"/>
    <w:rsid w:val="00125B9C"/>
    <w:rsid w:val="00127CEF"/>
    <w:rsid w:val="00196A81"/>
    <w:rsid w:val="001A4BF9"/>
    <w:rsid w:val="001D42E2"/>
    <w:rsid w:val="001F507A"/>
    <w:rsid w:val="00220633"/>
    <w:rsid w:val="00221468"/>
    <w:rsid w:val="00237178"/>
    <w:rsid w:val="0025010C"/>
    <w:rsid w:val="00265FC5"/>
    <w:rsid w:val="00273F8B"/>
    <w:rsid w:val="002B70B9"/>
    <w:rsid w:val="002F4823"/>
    <w:rsid w:val="0031335F"/>
    <w:rsid w:val="00320047"/>
    <w:rsid w:val="00336CF7"/>
    <w:rsid w:val="00355195"/>
    <w:rsid w:val="003709E5"/>
    <w:rsid w:val="003B257D"/>
    <w:rsid w:val="003B441B"/>
    <w:rsid w:val="003B4B60"/>
    <w:rsid w:val="003D1FC9"/>
    <w:rsid w:val="003D55E3"/>
    <w:rsid w:val="003E2DDF"/>
    <w:rsid w:val="003E7797"/>
    <w:rsid w:val="00440E77"/>
    <w:rsid w:val="00445AE2"/>
    <w:rsid w:val="0045490F"/>
    <w:rsid w:val="004712C8"/>
    <w:rsid w:val="00477958"/>
    <w:rsid w:val="0048486C"/>
    <w:rsid w:val="00494052"/>
    <w:rsid w:val="004A2F8A"/>
    <w:rsid w:val="004C22FA"/>
    <w:rsid w:val="0050372C"/>
    <w:rsid w:val="005207AB"/>
    <w:rsid w:val="00534998"/>
    <w:rsid w:val="00546E5E"/>
    <w:rsid w:val="00547045"/>
    <w:rsid w:val="005500C4"/>
    <w:rsid w:val="00556665"/>
    <w:rsid w:val="0055777D"/>
    <w:rsid w:val="0057212D"/>
    <w:rsid w:val="005B2E00"/>
    <w:rsid w:val="005B4260"/>
    <w:rsid w:val="005C3C6D"/>
    <w:rsid w:val="005F4308"/>
    <w:rsid w:val="00624E30"/>
    <w:rsid w:val="00666030"/>
    <w:rsid w:val="00671460"/>
    <w:rsid w:val="006C0077"/>
    <w:rsid w:val="006C3271"/>
    <w:rsid w:val="006F7B29"/>
    <w:rsid w:val="00700E28"/>
    <w:rsid w:val="007E786C"/>
    <w:rsid w:val="00802324"/>
    <w:rsid w:val="00806BEA"/>
    <w:rsid w:val="00840DD1"/>
    <w:rsid w:val="008739CD"/>
    <w:rsid w:val="00895C0B"/>
    <w:rsid w:val="008A6610"/>
    <w:rsid w:val="008D2DA2"/>
    <w:rsid w:val="009124F6"/>
    <w:rsid w:val="00934690"/>
    <w:rsid w:val="0095048B"/>
    <w:rsid w:val="00957C30"/>
    <w:rsid w:val="00981FCF"/>
    <w:rsid w:val="00982F0A"/>
    <w:rsid w:val="00992A77"/>
    <w:rsid w:val="009B19F7"/>
    <w:rsid w:val="009B3D66"/>
    <w:rsid w:val="009B7142"/>
    <w:rsid w:val="009D76C8"/>
    <w:rsid w:val="009E059C"/>
    <w:rsid w:val="00A026E9"/>
    <w:rsid w:val="00A20222"/>
    <w:rsid w:val="00A21F73"/>
    <w:rsid w:val="00A43D0B"/>
    <w:rsid w:val="00A76F4B"/>
    <w:rsid w:val="00AA143D"/>
    <w:rsid w:val="00AB374F"/>
    <w:rsid w:val="00B051C8"/>
    <w:rsid w:val="00B0524E"/>
    <w:rsid w:val="00B10C40"/>
    <w:rsid w:val="00B41886"/>
    <w:rsid w:val="00B42A9C"/>
    <w:rsid w:val="00B76BFA"/>
    <w:rsid w:val="00B96322"/>
    <w:rsid w:val="00BB2C8C"/>
    <w:rsid w:val="00BC4975"/>
    <w:rsid w:val="00BE070E"/>
    <w:rsid w:val="00BE2135"/>
    <w:rsid w:val="00BE60C3"/>
    <w:rsid w:val="00BF5FE0"/>
    <w:rsid w:val="00BF68E9"/>
    <w:rsid w:val="00C115FE"/>
    <w:rsid w:val="00C14131"/>
    <w:rsid w:val="00C1609F"/>
    <w:rsid w:val="00C33444"/>
    <w:rsid w:val="00C528C3"/>
    <w:rsid w:val="00C703A4"/>
    <w:rsid w:val="00C7718C"/>
    <w:rsid w:val="00C81997"/>
    <w:rsid w:val="00CA2692"/>
    <w:rsid w:val="00CB378A"/>
    <w:rsid w:val="00CB726F"/>
    <w:rsid w:val="00CB7B42"/>
    <w:rsid w:val="00CE30BA"/>
    <w:rsid w:val="00D15E28"/>
    <w:rsid w:val="00D16D83"/>
    <w:rsid w:val="00D219E3"/>
    <w:rsid w:val="00D24862"/>
    <w:rsid w:val="00D259AA"/>
    <w:rsid w:val="00D43BA5"/>
    <w:rsid w:val="00D54E17"/>
    <w:rsid w:val="00D60E88"/>
    <w:rsid w:val="00D9346E"/>
    <w:rsid w:val="00DB1E78"/>
    <w:rsid w:val="00DB2321"/>
    <w:rsid w:val="00DC131A"/>
    <w:rsid w:val="00DF142A"/>
    <w:rsid w:val="00E144BF"/>
    <w:rsid w:val="00E260D9"/>
    <w:rsid w:val="00E45889"/>
    <w:rsid w:val="00E768F4"/>
    <w:rsid w:val="00EF508A"/>
    <w:rsid w:val="00F151EF"/>
    <w:rsid w:val="00F3648D"/>
    <w:rsid w:val="00F4207D"/>
    <w:rsid w:val="00F60BCF"/>
    <w:rsid w:val="00F63E51"/>
    <w:rsid w:val="00F76145"/>
    <w:rsid w:val="00F801B1"/>
    <w:rsid w:val="00F83037"/>
    <w:rsid w:val="00F92660"/>
    <w:rsid w:val="00FA77CC"/>
    <w:rsid w:val="00FB53E9"/>
    <w:rsid w:val="00FF1891"/>
    <w:rsid w:val="00FF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99519"/>
  <w15:docId w15:val="{D47E60D3-E5A2-45DF-AD94-C9D2B1C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96"/>
      <w:ind w:left="3884" w:right="3462"/>
      <w:jc w:val="center"/>
    </w:pPr>
    <w:rPr>
      <w:b/>
      <w:bCs/>
    </w:rPr>
  </w:style>
  <w:style w:type="paragraph" w:styleId="a5">
    <w:name w:val="List Paragraph"/>
    <w:basedOn w:val="a"/>
    <w:uiPriority w:val="34"/>
    <w:qFormat/>
    <w:pPr>
      <w:ind w:left="1533" w:firstLine="6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CA2692"/>
    <w:pPr>
      <w:widowControl/>
      <w:autoSpaceDE/>
      <w:autoSpaceDN/>
      <w:ind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CE30B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30B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5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10</cp:lastModifiedBy>
  <cp:revision>97</cp:revision>
  <cp:lastPrinted>2026-05-28T05:33:00Z</cp:lastPrinted>
  <dcterms:created xsi:type="dcterms:W3CDTF">2023-09-28T01:13:00Z</dcterms:created>
  <dcterms:modified xsi:type="dcterms:W3CDTF">2026-09-25T03:24:00Z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PDF-XChange Editor 8.0.331</vt:lpwstr>
  </property>
  <property fmtid="{D5CDD505-2E9C-101B-9397-08002B2CF9AE}" pid="4" name="LastSaved">
    <vt:filetime>2023-09-28T00:00:00Z</vt:filetime>
  </property>
</Properties>
</file>